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27FB4">
      <w:pPr>
        <w:spacing w:line="276" w:lineRule="auto"/>
        <w:rPr>
          <w:b/>
          <w:bCs/>
        </w:rPr>
      </w:pPr>
      <w:r>
        <w:rPr>
          <w:b/>
          <w:bCs/>
        </w:rPr>
        <w:t>Results (cont.)</w:t>
      </w:r>
    </w:p>
    <w:p w14:paraId="768314AA" w14:textId="16434548" w:rsidR="00A77589" w:rsidRDefault="00A77589" w:rsidP="00A27FB4">
      <w:pPr>
        <w:spacing w:line="276" w:lineRule="auto"/>
        <w:rPr>
          <w:bCs/>
        </w:rPr>
      </w:pPr>
      <w:r>
        <w:rPr>
          <w:bCs/>
          <w:i/>
          <w:iCs/>
        </w:rPr>
        <w:t>Leaf nitrogen content</w:t>
      </w:r>
    </w:p>
    <w:p w14:paraId="73183E76" w14:textId="4092BCE3" w:rsidR="00A77589" w:rsidRDefault="00A77589" w:rsidP="00A27FB4">
      <w:pPr>
        <w:spacing w:line="276"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50</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5D8814AB" w14:textId="77777777" w:rsidR="00A27FB4" w:rsidRDefault="00A27FB4" w:rsidP="00A27FB4">
      <w:pPr>
        <w:spacing w:line="276" w:lineRule="auto"/>
        <w:rPr>
          <w:bCs/>
          <w:i/>
          <w:iCs/>
        </w:rPr>
      </w:pPr>
    </w:p>
    <w:p w14:paraId="38AA9F55" w14:textId="527151C7" w:rsidR="00954226" w:rsidRDefault="009C5986" w:rsidP="00A27FB4">
      <w:pPr>
        <w:spacing w:line="276" w:lineRule="auto"/>
        <w:rPr>
          <w:bCs/>
          <w:i/>
          <w:iCs/>
        </w:rPr>
      </w:pPr>
      <w:r>
        <w:rPr>
          <w:bCs/>
          <w:i/>
          <w:iCs/>
        </w:rPr>
        <w:t>Organ biomass</w:t>
      </w:r>
      <w:r w:rsidR="00A27FB4">
        <w:rPr>
          <w:bCs/>
          <w:i/>
          <w:iCs/>
        </w:rPr>
        <w:t>es</w:t>
      </w:r>
    </w:p>
    <w:p w14:paraId="5A93281C" w14:textId="3F457288" w:rsidR="009C5986" w:rsidRPr="00E4124F" w:rsidRDefault="009C5986" w:rsidP="00A27FB4">
      <w:pPr>
        <w:spacing w:line="276" w:lineRule="auto"/>
        <w:rPr>
          <w:bCs/>
        </w:rPr>
      </w:pPr>
      <w:r>
        <w:rPr>
          <w:bCs/>
        </w:rPr>
        <w:t>Elevated CO</w:t>
      </w:r>
      <w:r>
        <w:rPr>
          <w:bCs/>
          <w:vertAlign w:val="subscript"/>
        </w:rPr>
        <w:t>2</w:t>
      </w:r>
      <w:r>
        <w:rPr>
          <w:bCs/>
        </w:rPr>
        <w:t xml:space="preserve"> increased total leaf, stem, root, and root nodule biomass by XX, XX, 96%, and 30%, respectively (</w:t>
      </w:r>
      <w:r>
        <w:rPr>
          <w:bCs/>
          <w:i/>
          <w:iCs/>
        </w:rPr>
        <w:t>p</w:t>
      </w:r>
      <w:r>
        <w:rPr>
          <w:bCs/>
        </w:rPr>
        <w:t>&lt;0.001 in all cases; Table S5). Increasing nitrogen fertilization increased total leaf</w:t>
      </w:r>
      <w:r w:rsidR="001166EA">
        <w:rPr>
          <w:bCs/>
        </w:rPr>
        <w:t>, stem, and root biomasses (</w:t>
      </w:r>
      <w:r w:rsidR="001166EA">
        <w:rPr>
          <w:bCs/>
          <w:i/>
          <w:iCs/>
        </w:rPr>
        <w:t>p</w:t>
      </w:r>
      <w:r w:rsidR="001166EA">
        <w:rPr>
          <w:bCs/>
        </w:rPr>
        <w:t>&lt;0.001 in both cases; Table S5) more strongly under elevated CO</w:t>
      </w:r>
      <w:r w:rsidR="001166EA">
        <w:rPr>
          <w:bCs/>
          <w:vertAlign w:val="subscript"/>
        </w:rPr>
        <w:t>2</w:t>
      </w:r>
      <w:r w:rsidR="001166EA">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&lt;0.001</w:t>
      </w:r>
      <w:r w:rsidR="001166EA">
        <w:rPr>
          <w:bCs/>
        </w:rPr>
        <w:t xml:space="preserve"> in both cases</w:t>
      </w:r>
      <w:r w:rsidR="001166EA">
        <w:rPr>
          <w:bCs/>
        </w:rPr>
        <w:t>; Table S5</w:t>
      </w:r>
      <w:r w:rsidR="001166EA">
        <w:rPr>
          <w:bCs/>
        </w:rPr>
        <w:t>), but decreased root nodule biomass (</w:t>
      </w:r>
      <w:r w:rsidR="001166EA">
        <w:rPr>
          <w:bCs/>
          <w:i/>
          <w:iCs/>
        </w:rPr>
        <w:t>p</w:t>
      </w:r>
      <w:r w:rsidR="001166EA">
        <w:rPr>
          <w:bCs/>
        </w:rPr>
        <w:t xml:space="preserve">&lt;0.001; Table S5) </w:t>
      </w:r>
      <w:r w:rsidR="001166EA" w:rsidRPr="001166EA">
        <w:rPr>
          <w:bCs/>
        </w:rPr>
        <w:t>similarly</w:t>
      </w:r>
      <w:r w:rsidR="001166EA">
        <w:rPr>
          <w:bCs/>
        </w:rPr>
        <w:t xml:space="preserve"> between CO</w:t>
      </w:r>
      <w:r w:rsidR="001166EA">
        <w:rPr>
          <w:bCs/>
          <w:vertAlign w:val="subscript"/>
        </w:rPr>
        <w:t>2</w:t>
      </w:r>
      <w:r w:rsidR="001166EA">
        <w:rPr>
          <w:bCs/>
        </w:rPr>
        <w:t xml:space="preserve"> treatments (</w:t>
      </w:r>
      <w:r w:rsidR="001166EA">
        <w:rPr>
          <w:bCs/>
        </w:rPr>
        <w:t>CO</w:t>
      </w:r>
      <w:r w:rsidR="001166EA">
        <w:rPr>
          <w:bCs/>
          <w:vertAlign w:val="subscript"/>
        </w:rPr>
        <w:t>2</w:t>
      </w:r>
      <w:r w:rsidR="001166EA">
        <w:rPr>
          <w:bCs/>
        </w:rPr>
        <w:t>-by-nitrogen fertilization interaction:</w:t>
      </w:r>
      <w:r w:rsidR="001166EA">
        <w:rPr>
          <w:bCs/>
        </w:rPr>
        <w:t xml:space="preserve"> </w:t>
      </w:r>
      <w:r w:rsidR="001166EA">
        <w:rPr>
          <w:bCs/>
          <w:i/>
          <w:iCs/>
        </w:rPr>
        <w:t>p</w:t>
      </w:r>
      <w:r w:rsidR="001166EA">
        <w:rPr>
          <w:bCs/>
        </w:rPr>
        <w:t xml:space="preserve">&gt;0.05; Table S5). </w:t>
      </w:r>
      <w:r w:rsidR="001166EA">
        <w:rPr>
          <w:bCs/>
        </w:rPr>
        <w:t>Inoculation increased root biomass (</w:t>
      </w:r>
      <w:r w:rsidR="001166EA">
        <w:rPr>
          <w:bCs/>
          <w:i/>
          <w:iCs/>
        </w:rPr>
        <w:t>p</w:t>
      </w:r>
      <w:r w:rsidR="001166EA">
        <w:rPr>
          <w:bCs/>
        </w:rPr>
        <w:t>&lt;0.05; Table S5),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S5).</w:t>
      </w:r>
      <w:r w:rsidR="001166EA">
        <w:rPr>
          <w:bCs/>
        </w:rPr>
        <w:t xml:space="preserve"> Increasing nitrogen fertilization increased total leaf, stem, and root biomasses </w:t>
      </w:r>
      <w:r w:rsidR="001166EA">
        <w:rPr>
          <w:bCs/>
        </w:rPr>
        <w:t>(</w:t>
      </w:r>
      <w:r w:rsidR="001166EA">
        <w:rPr>
          <w:bCs/>
          <w:i/>
          <w:iCs/>
        </w:rPr>
        <w:t>p</w:t>
      </w:r>
      <w:r w:rsidR="001166EA">
        <w:rPr>
          <w:bCs/>
        </w:rPr>
        <w:t>&lt;0.001 in both cases; Table S5) more strongly</w:t>
      </w:r>
      <w:r w:rsidR="001166EA">
        <w:rPr>
          <w:bCs/>
        </w:rPr>
        <w:t xml:space="preserve"> in uninoculated plants than inoculated plants (inoculation-by-nitrogen fertilization interaction: </w:t>
      </w:r>
      <w:r w:rsidR="001166EA">
        <w:rPr>
          <w:bCs/>
          <w:i/>
          <w:iCs/>
        </w:rPr>
        <w:t>p</w:t>
      </w:r>
      <w:r w:rsidR="001166EA">
        <w:rPr>
          <w:bCs/>
        </w:rPr>
        <w:t xml:space="preserve">&lt;0.001 in all cases; Table S5). Increasing nitrogen fertilization decreased root nodule biomass only in inoculated plants (inoculation-by-nitrogen fertilization interaction: </w:t>
      </w:r>
      <w:r w:rsidR="001166EA">
        <w:rPr>
          <w:bCs/>
          <w:i/>
          <w:iCs/>
        </w:rPr>
        <w:t>p</w:t>
      </w:r>
      <w:r w:rsidR="001166EA">
        <w:rPr>
          <w:bCs/>
        </w:rPr>
        <w:t>&lt;0.001; Table S5)</w:t>
      </w:r>
    </w:p>
    <w:p w14:paraId="79A9C110" w14:textId="77777777" w:rsidR="00A27FB4" w:rsidRDefault="00A27FB4" w:rsidP="00A27FB4">
      <w:pPr>
        <w:spacing w:line="276" w:lineRule="auto"/>
        <w:rPr>
          <w:bCs/>
          <w:i/>
          <w:iCs/>
        </w:rPr>
      </w:pPr>
    </w:p>
    <w:p w14:paraId="48189C1D" w14:textId="03694C88" w:rsidR="006E3133" w:rsidRDefault="00F31B72" w:rsidP="00A27FB4">
      <w:pPr>
        <w:spacing w:line="276" w:lineRule="auto"/>
      </w:pPr>
      <w:r>
        <w:rPr>
          <w:i/>
          <w:iCs/>
        </w:rPr>
        <w:t>The ratio of total biomass to pot volume</w:t>
      </w:r>
    </w:p>
    <w:p w14:paraId="1BB13B43" w14:textId="5D285039" w:rsidR="00FD44EA" w:rsidRDefault="006E3133" w:rsidP="00A27FB4">
      <w:pPr>
        <w:spacing w:line="276"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415A27">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415A27">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415A27">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415A27">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415A27">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415A27">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415A27">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415A27">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415A27">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177700">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177700">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177700">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177700">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067DD98F" w:rsidR="00A77589" w:rsidRPr="0046359D" w:rsidRDefault="00A77589" w:rsidP="00371160">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E35F3BA"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 </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305">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0A5A736C" w:rsidR="004B2999" w:rsidRPr="00623BF6" w:rsidRDefault="004B2999" w:rsidP="004B2999">
            <w:pPr>
              <w:spacing w:line="276" w:lineRule="auto"/>
              <w:jc w:val="right"/>
              <w:rPr>
                <w:rFonts w:cs="Times New Roman"/>
                <w:color w:val="000000"/>
              </w:rPr>
            </w:pPr>
            <w:r>
              <w:rPr>
                <w:color w:val="000000"/>
              </w:rPr>
              <w:t>300.197</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305">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7437301D" w:rsidR="004B2999" w:rsidRPr="00623BF6" w:rsidRDefault="004B2999" w:rsidP="004B2999">
            <w:pPr>
              <w:spacing w:line="276" w:lineRule="auto"/>
              <w:jc w:val="right"/>
              <w:rPr>
                <w:rFonts w:cs="Times New Roman"/>
                <w:color w:val="000000"/>
              </w:rPr>
            </w:pPr>
            <w:r>
              <w:rPr>
                <w:color w:val="000000"/>
              </w:rPr>
              <w:t>9.897</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305">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4E31701A" w:rsidR="004B2999" w:rsidRPr="00623BF6" w:rsidRDefault="004B2999" w:rsidP="004B2999">
            <w:pPr>
              <w:spacing w:line="276" w:lineRule="auto"/>
              <w:jc w:val="right"/>
              <w:rPr>
                <w:rFonts w:cs="Times New Roman"/>
                <w:color w:val="000000"/>
              </w:rPr>
            </w:pPr>
            <w:r>
              <w:rPr>
                <w:color w:val="000000"/>
              </w:rPr>
              <w:t>29.695</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4D4E06">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4D4E06">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4D4E06">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75A52928" w:rsidR="004B2999" w:rsidRPr="00623BF6" w:rsidRDefault="004B2999" w:rsidP="004B2999">
            <w:pPr>
              <w:spacing w:line="276" w:lineRule="auto"/>
              <w:jc w:val="right"/>
              <w:rPr>
                <w:rFonts w:cs="Times New Roman"/>
                <w:color w:val="000000"/>
              </w:rPr>
            </w:pPr>
            <w:r>
              <w:rPr>
                <w:color w:val="000000"/>
              </w:rPr>
              <w:t>10.883</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4D4E06">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58C2CC5E" w14:textId="77777777" w:rsidR="0052729D" w:rsidRDefault="0052729D" w:rsidP="00AE4D2C">
      <w:pPr>
        <w:spacing w:line="360" w:lineRule="auto"/>
        <w:rPr>
          <w:b/>
        </w:rPr>
        <w:sectPr w:rsidR="0052729D" w:rsidSect="000A61E4">
          <w:pgSz w:w="12240" w:h="15840"/>
          <w:pgMar w:top="1440" w:right="1440" w:bottom="1440" w:left="1440" w:header="720" w:footer="720" w:gutter="0"/>
          <w:cols w:space="720"/>
          <w:docGrid w:linePitch="360"/>
        </w:sectPr>
      </w:pPr>
    </w:p>
    <w:p w14:paraId="38AACFD9" w14:textId="25AB5D60" w:rsidR="00AE4D2C" w:rsidRPr="00F35C20" w:rsidRDefault="00AE4D2C" w:rsidP="00AE4D2C">
      <w:pPr>
        <w:spacing w:line="360" w:lineRule="auto"/>
        <w:rPr>
          <w:b/>
          <w:vertAlign w:val="superscript"/>
        </w:rPr>
      </w:pPr>
      <w:r>
        <w:rPr>
          <w:b/>
        </w:rPr>
        <w:lastRenderedPageBreak/>
        <w:t>Table S5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F643EE">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F47AC2">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F47AC2">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38A7410A" w:rsidR="00F35C20" w:rsidRPr="00F35C20" w:rsidRDefault="00F35C20" w:rsidP="00F35C20">
            <w:pPr>
              <w:spacing w:line="276" w:lineRule="auto"/>
              <w:jc w:val="right"/>
              <w:rPr>
                <w:rFonts w:cs="Times New Roman"/>
                <w:color w:val="000000"/>
              </w:rPr>
            </w:pPr>
            <w:r w:rsidRPr="00F35C20">
              <w:rPr>
                <w:rFonts w:cs="Times New Roman"/>
                <w:color w:val="000000"/>
              </w:rPr>
              <w:t>755.02</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F47AC2">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F47AC2">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F47AC2">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F47AC2">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F47AC2">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D3C3E">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D3C3E">
            <w:pPr>
              <w:spacing w:line="276" w:lineRule="auto"/>
              <w:jc w:val="right"/>
              <w:rPr>
                <w:color w:val="000000"/>
              </w:rPr>
            </w:pPr>
          </w:p>
        </w:tc>
        <w:tc>
          <w:tcPr>
            <w:tcW w:w="1013" w:type="dxa"/>
            <w:tcBorders>
              <w:top w:val="single" w:sz="4" w:space="0" w:color="auto"/>
            </w:tcBorders>
          </w:tcPr>
          <w:p w14:paraId="3ABCDEE4" w14:textId="77777777" w:rsidR="00BA3DC9" w:rsidRDefault="00BA3DC9" w:rsidP="007D3C3E">
            <w:pPr>
              <w:spacing w:line="276" w:lineRule="auto"/>
              <w:jc w:val="right"/>
              <w:rPr>
                <w:color w:val="000000"/>
              </w:rPr>
            </w:pPr>
          </w:p>
        </w:tc>
        <w:tc>
          <w:tcPr>
            <w:tcW w:w="1013" w:type="dxa"/>
            <w:tcBorders>
              <w:top w:val="single" w:sz="4" w:space="0" w:color="auto"/>
            </w:tcBorders>
          </w:tcPr>
          <w:p w14:paraId="7ABFAA84" w14:textId="77777777" w:rsidR="00BA3DC9" w:rsidRDefault="00BA3DC9" w:rsidP="007D3C3E">
            <w:pPr>
              <w:spacing w:line="276" w:lineRule="auto"/>
              <w:jc w:val="right"/>
              <w:rPr>
                <w:color w:val="000000"/>
              </w:rPr>
            </w:pPr>
          </w:p>
        </w:tc>
        <w:tc>
          <w:tcPr>
            <w:tcW w:w="1013" w:type="dxa"/>
            <w:tcBorders>
              <w:top w:val="single" w:sz="4" w:space="0" w:color="auto"/>
            </w:tcBorders>
          </w:tcPr>
          <w:p w14:paraId="25FD740E" w14:textId="77777777" w:rsidR="00BA3DC9" w:rsidRDefault="00BA3DC9" w:rsidP="007D3C3E">
            <w:pPr>
              <w:spacing w:line="276" w:lineRule="auto"/>
              <w:jc w:val="right"/>
              <w:rPr>
                <w:color w:val="000000"/>
              </w:rPr>
            </w:pPr>
          </w:p>
        </w:tc>
        <w:tc>
          <w:tcPr>
            <w:tcW w:w="1013" w:type="dxa"/>
            <w:tcBorders>
              <w:top w:val="single" w:sz="4" w:space="0" w:color="auto"/>
            </w:tcBorders>
          </w:tcPr>
          <w:p w14:paraId="0759F85C" w14:textId="77777777" w:rsidR="00BA3DC9" w:rsidRDefault="00BA3DC9" w:rsidP="007D3C3E">
            <w:pPr>
              <w:spacing w:line="276" w:lineRule="auto"/>
              <w:jc w:val="right"/>
              <w:rPr>
                <w:color w:val="000000"/>
              </w:rPr>
            </w:pPr>
          </w:p>
        </w:tc>
        <w:tc>
          <w:tcPr>
            <w:tcW w:w="1013" w:type="dxa"/>
            <w:tcBorders>
              <w:top w:val="single" w:sz="4" w:space="0" w:color="auto"/>
            </w:tcBorders>
          </w:tcPr>
          <w:p w14:paraId="21998889" w14:textId="77777777" w:rsidR="00BA3DC9" w:rsidRDefault="00BA3DC9" w:rsidP="007D3C3E">
            <w:pPr>
              <w:spacing w:line="276" w:lineRule="auto"/>
              <w:jc w:val="right"/>
              <w:rPr>
                <w:color w:val="000000"/>
              </w:rPr>
            </w:pPr>
          </w:p>
        </w:tc>
        <w:tc>
          <w:tcPr>
            <w:tcW w:w="1013" w:type="dxa"/>
            <w:tcBorders>
              <w:top w:val="single" w:sz="4" w:space="0" w:color="auto"/>
            </w:tcBorders>
          </w:tcPr>
          <w:p w14:paraId="1A17C291" w14:textId="77777777" w:rsidR="00BA3DC9" w:rsidRDefault="00BA3DC9" w:rsidP="007D3C3E">
            <w:pPr>
              <w:spacing w:line="276" w:lineRule="auto"/>
              <w:jc w:val="right"/>
              <w:rPr>
                <w:color w:val="000000"/>
              </w:rPr>
            </w:pPr>
          </w:p>
        </w:tc>
        <w:tc>
          <w:tcPr>
            <w:tcW w:w="1013" w:type="dxa"/>
            <w:tcBorders>
              <w:top w:val="single" w:sz="4" w:space="0" w:color="auto"/>
            </w:tcBorders>
          </w:tcPr>
          <w:p w14:paraId="1C900381" w14:textId="77777777" w:rsidR="00BA3DC9" w:rsidRDefault="00BA3DC9" w:rsidP="007D3C3E">
            <w:pPr>
              <w:spacing w:line="276" w:lineRule="auto"/>
              <w:jc w:val="right"/>
              <w:rPr>
                <w:color w:val="000000"/>
              </w:rPr>
            </w:pPr>
          </w:p>
        </w:tc>
        <w:tc>
          <w:tcPr>
            <w:tcW w:w="1013" w:type="dxa"/>
            <w:tcBorders>
              <w:top w:val="single" w:sz="4" w:space="0" w:color="auto"/>
            </w:tcBorders>
          </w:tcPr>
          <w:p w14:paraId="5BE322A2" w14:textId="77777777" w:rsidR="00BA3DC9" w:rsidRDefault="00BA3DC9" w:rsidP="007D3C3E">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066E3C6A" w:rsidR="00BA3DC9" w:rsidRPr="00F35C20" w:rsidRDefault="00BA3DC9" w:rsidP="00BA3DC9">
            <w:pPr>
              <w:spacing w:line="276" w:lineRule="auto"/>
              <w:jc w:val="right"/>
              <w:rPr>
                <w:rFonts w:cs="Times New Roman"/>
                <w:color w:val="000000"/>
              </w:rPr>
            </w:pPr>
            <w:r w:rsidRPr="00F35C20">
              <w:rPr>
                <w:rFonts w:cs="Times New Roman"/>
                <w:color w:val="000000"/>
              </w:rPr>
              <w:t>1.696</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551902A5" w:rsidR="00BA3DC9" w:rsidRPr="00F35C20" w:rsidRDefault="00BA3DC9" w:rsidP="00BA3DC9">
            <w:pPr>
              <w:spacing w:line="276" w:lineRule="auto"/>
              <w:jc w:val="right"/>
              <w:rPr>
                <w:rFonts w:cs="Times New Roman"/>
                <w:color w:val="000000"/>
              </w:rPr>
            </w:pPr>
            <w:r w:rsidRPr="00F35C20">
              <w:rPr>
                <w:rFonts w:cs="Times New Roman"/>
                <w:color w:val="000000"/>
              </w:rPr>
              <w:t>2.437</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1A3A4E">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351275D" w:rsidR="00BA3DC9" w:rsidRPr="00F35C20" w:rsidRDefault="00BA3DC9" w:rsidP="00BA3DC9">
            <w:pPr>
              <w:spacing w:line="276" w:lineRule="auto"/>
              <w:jc w:val="right"/>
              <w:rPr>
                <w:rFonts w:cs="Times New Roman"/>
                <w:color w:val="000000"/>
              </w:rPr>
            </w:pPr>
            <w:r w:rsidRPr="00F35C20">
              <w:rPr>
                <w:rFonts w:cs="Times New Roman"/>
                <w:color w:val="000000"/>
              </w:rPr>
              <w:t>30.315</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653875F8" w:rsidR="00BA3DC9" w:rsidRPr="00F35C20" w:rsidRDefault="00BA3DC9" w:rsidP="00BA3DC9">
            <w:pPr>
              <w:spacing w:line="276" w:lineRule="auto"/>
              <w:jc w:val="right"/>
              <w:rPr>
                <w:rFonts w:cs="Times New Roman"/>
                <w:color w:val="000000"/>
              </w:rPr>
            </w:pPr>
            <w:r w:rsidRPr="00F35C20">
              <w:rPr>
                <w:rFonts w:cs="Times New Roman"/>
                <w:color w:val="000000"/>
              </w:rPr>
              <w:t>24.85</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52B3ECD3" w:rsidR="00BA3DC9" w:rsidRPr="00F35C20" w:rsidRDefault="00BA3DC9" w:rsidP="00BA3DC9">
            <w:pPr>
              <w:spacing w:line="276" w:lineRule="auto"/>
              <w:jc w:val="right"/>
              <w:rPr>
                <w:rFonts w:cs="Times New Roman"/>
                <w:color w:val="000000"/>
              </w:rPr>
            </w:pPr>
            <w:r w:rsidRPr="00F35C20">
              <w:rPr>
                <w:rFonts w:cs="Times New Roman"/>
                <w:color w:val="000000"/>
              </w:rPr>
              <w:t>65.087</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1A3A4E">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4C35646A" w:rsidR="00BA3DC9" w:rsidRPr="00F35C20" w:rsidRDefault="00BA3DC9" w:rsidP="00BA3DC9">
            <w:pPr>
              <w:spacing w:line="276" w:lineRule="auto"/>
              <w:jc w:val="right"/>
              <w:rPr>
                <w:rFonts w:cs="Times New Roman"/>
                <w:color w:val="000000"/>
              </w:rPr>
            </w:pPr>
            <w:r w:rsidRPr="00F35C20">
              <w:rPr>
                <w:rFonts w:cs="Times New Roman"/>
                <w:color w:val="000000"/>
              </w:rPr>
              <w:t>38.941</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5C1AEFA4" w:rsidR="00BA3DC9" w:rsidRPr="00F35C20" w:rsidRDefault="00BA3DC9" w:rsidP="00BA3DC9">
            <w:pPr>
              <w:spacing w:line="276" w:lineRule="auto"/>
              <w:jc w:val="right"/>
              <w:rPr>
                <w:rFonts w:cs="Times New Roman"/>
                <w:color w:val="000000"/>
              </w:rPr>
            </w:pPr>
            <w:r w:rsidRPr="00F35C20">
              <w:rPr>
                <w:rFonts w:cs="Times New Roman"/>
                <w:color w:val="000000"/>
              </w:rPr>
              <w:t>12.467</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3D0D7E24" w:rsidR="00BA3DC9" w:rsidRPr="00F35C20" w:rsidRDefault="00BA3DC9" w:rsidP="00BA3DC9">
            <w:pPr>
              <w:spacing w:line="276" w:lineRule="auto"/>
              <w:jc w:val="right"/>
              <w:rPr>
                <w:rFonts w:cs="Times New Roman"/>
                <w:color w:val="000000"/>
              </w:rPr>
            </w:pPr>
            <w:r w:rsidRPr="00F35C20">
              <w:rPr>
                <w:rFonts w:cs="Times New Roman"/>
                <w:color w:val="000000"/>
              </w:rPr>
              <w:t>8.13</w:t>
            </w:r>
            <w:r w:rsidR="00F35C20">
              <w:rPr>
                <w:rFonts w:cs="Times New Roman"/>
                <w:color w:val="000000"/>
              </w:rPr>
              <w:t>0</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1A3A4E">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4C666B2B" w:rsidR="00BA3DC9" w:rsidRPr="00F35C20" w:rsidRDefault="00BA3DC9" w:rsidP="00BA3DC9">
            <w:pPr>
              <w:spacing w:line="276" w:lineRule="auto"/>
              <w:jc w:val="right"/>
              <w:rPr>
                <w:rFonts w:cs="Times New Roman"/>
                <w:color w:val="000000"/>
              </w:rPr>
            </w:pPr>
            <w:r w:rsidRPr="00F35C20">
              <w:rPr>
                <w:rFonts w:cs="Times New Roman"/>
                <w:color w:val="000000"/>
              </w:rPr>
              <w:t>2.72</w:t>
            </w:r>
            <w:r w:rsidR="00F35C20">
              <w:rPr>
                <w:rFonts w:cs="Times New Roman"/>
                <w:color w:val="000000"/>
              </w:rPr>
              <w:t>0</w:t>
            </w:r>
          </w:p>
        </w:tc>
        <w:tc>
          <w:tcPr>
            <w:tcW w:w="1013" w:type="dxa"/>
            <w:vAlign w:val="bottom"/>
          </w:tcPr>
          <w:p w14:paraId="12142D85" w14:textId="619B9560" w:rsidR="00BA3DC9" w:rsidRPr="00F35C20" w:rsidRDefault="00BA3DC9" w:rsidP="00BA3DC9">
            <w:pPr>
              <w:spacing w:line="276" w:lineRule="auto"/>
              <w:jc w:val="right"/>
              <w:rPr>
                <w:rFonts w:cs="Times New Roman"/>
                <w:color w:val="000000"/>
              </w:rPr>
            </w:pPr>
            <w:r w:rsidRPr="00F35C20">
              <w:rPr>
                <w:rFonts w:cs="Times New Roman"/>
                <w:color w:val="000000"/>
              </w:rPr>
              <w:t>0.099</w:t>
            </w:r>
          </w:p>
        </w:tc>
        <w:tc>
          <w:tcPr>
            <w:tcW w:w="1013" w:type="dxa"/>
            <w:vAlign w:val="bottom"/>
          </w:tcPr>
          <w:p w14:paraId="2B230030" w14:textId="322F50F5" w:rsidR="00BA3DC9" w:rsidRPr="00F35C20" w:rsidRDefault="00BA3DC9" w:rsidP="00BA3DC9">
            <w:pPr>
              <w:spacing w:line="276" w:lineRule="auto"/>
              <w:jc w:val="right"/>
              <w:rPr>
                <w:rFonts w:cs="Times New Roman"/>
                <w:color w:val="000000"/>
              </w:rPr>
            </w:pPr>
            <w:r w:rsidRPr="00F35C20">
              <w:rPr>
                <w:rFonts w:cs="Times New Roman"/>
                <w:color w:val="000000"/>
              </w:rPr>
              <w:t>6.875</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1A3A4E">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74BDECE5" w:rsidR="00BA3DC9" w:rsidRPr="00F35C20" w:rsidRDefault="00BA3DC9" w:rsidP="00BA3DC9">
            <w:pPr>
              <w:spacing w:line="276" w:lineRule="auto"/>
              <w:jc w:val="right"/>
              <w:rPr>
                <w:rFonts w:cs="Times New Roman"/>
                <w:color w:val="000000"/>
              </w:rPr>
            </w:pPr>
            <w:r w:rsidRPr="00F35C20">
              <w:rPr>
                <w:rFonts w:cs="Times New Roman"/>
                <w:color w:val="000000"/>
              </w:rPr>
              <w:t>2.359</w:t>
            </w:r>
          </w:p>
        </w:tc>
        <w:tc>
          <w:tcPr>
            <w:tcW w:w="1013" w:type="dxa"/>
            <w:vAlign w:val="bottom"/>
          </w:tcPr>
          <w:p w14:paraId="47FFCAAB" w14:textId="3535F977" w:rsidR="00BA3DC9" w:rsidRPr="00F35C20" w:rsidRDefault="00BA3DC9" w:rsidP="00BA3DC9">
            <w:pPr>
              <w:spacing w:line="276" w:lineRule="auto"/>
              <w:jc w:val="right"/>
              <w:rPr>
                <w:rFonts w:cs="Times New Roman"/>
                <w:color w:val="000000"/>
              </w:rPr>
            </w:pPr>
            <w:r w:rsidRPr="00F35C20">
              <w:rPr>
                <w:rFonts w:cs="Times New Roman"/>
                <w:color w:val="000000"/>
              </w:rPr>
              <w:t>0.125</w:t>
            </w:r>
          </w:p>
        </w:tc>
        <w:tc>
          <w:tcPr>
            <w:tcW w:w="1013" w:type="dxa"/>
            <w:vAlign w:val="bottom"/>
          </w:tcPr>
          <w:p w14:paraId="3B0ECC4D" w14:textId="28BE644F" w:rsidR="00BA3DC9" w:rsidRPr="00F35C20" w:rsidRDefault="00BA3DC9" w:rsidP="00BA3DC9">
            <w:pPr>
              <w:spacing w:line="276" w:lineRule="auto"/>
              <w:jc w:val="right"/>
              <w:rPr>
                <w:rFonts w:cs="Times New Roman"/>
                <w:color w:val="000000"/>
              </w:rPr>
            </w:pPr>
            <w:r w:rsidRPr="00F35C20">
              <w:rPr>
                <w:rFonts w:cs="Times New Roman"/>
                <w:color w:val="000000"/>
              </w:rPr>
              <w:t>2.413</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5CBBF03B" w:rsidR="00BA3DC9" w:rsidRPr="00F35C20" w:rsidRDefault="00BA3DC9" w:rsidP="00BA3DC9">
            <w:pPr>
              <w:spacing w:line="276" w:lineRule="auto"/>
              <w:jc w:val="right"/>
              <w:rPr>
                <w:rFonts w:cs="Times New Roman"/>
                <w:color w:val="000000"/>
              </w:rPr>
            </w:pPr>
            <w:r w:rsidRPr="00F35C20">
              <w:rPr>
                <w:rFonts w:cs="Times New Roman"/>
                <w:color w:val="000000"/>
              </w:rPr>
              <w:t>0.949</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1A3A4E">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50B40833" w:rsidR="00BA3DC9" w:rsidRPr="00F35C20" w:rsidRDefault="00BA3DC9" w:rsidP="00BA3DC9">
            <w:pPr>
              <w:spacing w:line="276" w:lineRule="auto"/>
              <w:jc w:val="right"/>
              <w:rPr>
                <w:rFonts w:cs="Times New Roman"/>
                <w:color w:val="000000"/>
              </w:rPr>
            </w:pPr>
            <w:r w:rsidRPr="00F35C20">
              <w:rPr>
                <w:rFonts w:cs="Times New Roman"/>
                <w:color w:val="000000"/>
              </w:rPr>
              <w:t>17.75</w:t>
            </w:r>
            <w:r w:rsidR="00F35C20">
              <w:rPr>
                <w:rFonts w:cs="Times New Roman"/>
                <w:color w:val="000000"/>
              </w:rPr>
              <w:t>0</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4539A2F0" w:rsidR="00BA3DC9" w:rsidRPr="00F35C20" w:rsidRDefault="00BA3DC9" w:rsidP="00BA3DC9">
            <w:pPr>
              <w:spacing w:line="276" w:lineRule="auto"/>
              <w:jc w:val="right"/>
              <w:rPr>
                <w:rFonts w:cs="Times New Roman"/>
                <w:color w:val="000000"/>
              </w:rPr>
            </w:pPr>
            <w:r w:rsidRPr="00F35C20">
              <w:rPr>
                <w:rFonts w:cs="Times New Roman"/>
                <w:color w:val="000000"/>
              </w:rPr>
              <w:t>32.462</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30FBE16C" w:rsidR="00BA3DC9" w:rsidRPr="00F35C20" w:rsidRDefault="00BA3DC9" w:rsidP="00BA3DC9">
            <w:pPr>
              <w:spacing w:line="276" w:lineRule="auto"/>
              <w:jc w:val="right"/>
              <w:rPr>
                <w:rFonts w:cs="Times New Roman"/>
                <w:color w:val="000000"/>
              </w:rPr>
            </w:pPr>
            <w:r w:rsidRPr="00F35C20">
              <w:rPr>
                <w:rFonts w:cs="Times New Roman"/>
                <w:color w:val="000000"/>
              </w:rPr>
              <w:t>20.427</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61EC7A87" w:rsidR="00BA3DC9" w:rsidRPr="00F35C20" w:rsidRDefault="00BA3DC9" w:rsidP="00BA3DC9">
            <w:pPr>
              <w:spacing w:line="276" w:lineRule="auto"/>
              <w:jc w:val="right"/>
              <w:rPr>
                <w:rFonts w:cs="Times New Roman"/>
                <w:color w:val="000000"/>
              </w:rPr>
            </w:pPr>
            <w:r w:rsidRPr="00F35C20">
              <w:rPr>
                <w:rFonts w:cs="Times New Roman"/>
                <w:color w:val="000000"/>
              </w:rPr>
              <w:t>0.552</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0EAFEE9F" w:rsidR="00BA3DC9" w:rsidRPr="00F35C20" w:rsidRDefault="00BA3DC9" w:rsidP="00BA3DC9">
            <w:pPr>
              <w:spacing w:line="276" w:lineRule="auto"/>
              <w:jc w:val="right"/>
              <w:rPr>
                <w:rFonts w:cs="Times New Roman"/>
                <w:color w:val="000000"/>
              </w:rPr>
            </w:pPr>
            <w:r w:rsidRPr="00F35C20">
              <w:rPr>
                <w:rFonts w:cs="Times New Roman"/>
                <w:color w:val="000000"/>
              </w:rPr>
              <w:t>0.162</w:t>
            </w:r>
          </w:p>
        </w:tc>
        <w:tc>
          <w:tcPr>
            <w:tcW w:w="1013" w:type="dxa"/>
            <w:tcBorders>
              <w:bottom w:val="single" w:sz="4" w:space="0" w:color="auto"/>
            </w:tcBorders>
            <w:vAlign w:val="bottom"/>
          </w:tcPr>
          <w:p w14:paraId="53BBC31C" w14:textId="0E61F260" w:rsidR="00BA3DC9" w:rsidRPr="00F35C20" w:rsidRDefault="00BA3DC9" w:rsidP="00BA3DC9">
            <w:pPr>
              <w:spacing w:line="276" w:lineRule="auto"/>
              <w:jc w:val="right"/>
              <w:rPr>
                <w:rFonts w:cs="Times New Roman"/>
                <w:color w:val="000000"/>
              </w:rPr>
            </w:pPr>
            <w:r w:rsidRPr="00F35C20">
              <w:rPr>
                <w:rFonts w:cs="Times New Roman"/>
                <w:color w:val="000000"/>
              </w:rPr>
              <w:t>0.687</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46303018" w:rsidR="00F35C20" w:rsidRDefault="00F35C20" w:rsidP="00AE4D2C">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t xml:space="preserve">, while </w:t>
      </w:r>
      <w:r>
        <w:rPr>
          <w:i/>
          <w:iCs/>
        </w:rPr>
        <w:t>p</w:t>
      </w:r>
      <w:r>
        <w:t>-values where 0.05&lt;</w:t>
      </w:r>
      <w:r>
        <w:rPr>
          <w:i/>
          <w:iCs/>
        </w:rPr>
        <w:t>p</w:t>
      </w:r>
      <w:r>
        <w:t xml:space="preserve">&lt;0.1 are in italic font. </w:t>
      </w:r>
      <w:r>
        <w:t>A superscript “</w:t>
      </w:r>
      <w:r>
        <w:rPr>
          <w:vertAlign w:val="superscript"/>
        </w:rPr>
        <w:t>a</w:t>
      </w:r>
      <w:r>
        <w:t>” after trait labels indicates if models were fit using natural log transformed variables, while a superscript “</w:t>
      </w:r>
      <w:r w:rsidRPr="00A77E36">
        <w:rPr>
          <w:vertAlign w:val="superscript"/>
        </w:rPr>
        <w:t>b</w:t>
      </w:r>
      <w:r>
        <w:t>” indicates if models were fit using square root transformed variables.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Pr>
          <w:color w:val="000000"/>
        </w:rPr>
        <w:t xml:space="preserve">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34142EBA" w:rsidR="006B26AF" w:rsidRPr="006B26AF" w:rsidRDefault="00B81848" w:rsidP="00B81848">
      <w:pPr>
        <w:spacing w:line="360" w:lineRule="auto"/>
        <w:rPr>
          <w:bCs/>
          <w:vertAlign w:val="superscript"/>
        </w:rPr>
      </w:pPr>
      <w:r>
        <w:rPr>
          <w:b/>
        </w:rPr>
        <w:lastRenderedPageBreak/>
        <w:t>Table S</w:t>
      </w:r>
      <w:r w:rsidR="00C63BFC">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1C5646C9" w:rsidR="006B26AF" w:rsidRPr="004B2999" w:rsidRDefault="004B2999" w:rsidP="0063750F">
            <w:pPr>
              <w:spacing w:line="276" w:lineRule="auto"/>
              <w:jc w:val="right"/>
              <w:rPr>
                <w:color w:val="000000"/>
              </w:rPr>
            </w:pPr>
            <w:r w:rsidRPr="004B2999">
              <w:rPr>
                <w:b/>
                <w:bCs/>
                <w:color w:val="000000"/>
              </w:rPr>
              <w:t>Belowground biomass carbon</w:t>
            </w:r>
            <w:r w:rsidR="006B26AF" w:rsidRPr="004B2999">
              <w:rPr>
                <w:b/>
                <w:bCs/>
                <w:vertAlign w:val="superscript"/>
              </w:rPr>
              <w:t>a</w:t>
            </w:r>
          </w:p>
        </w:tc>
        <w:tc>
          <w:tcPr>
            <w:tcW w:w="2172" w:type="dxa"/>
            <w:gridSpan w:val="2"/>
            <w:tcBorders>
              <w:bottom w:val="single" w:sz="4" w:space="0" w:color="auto"/>
            </w:tcBorders>
            <w:shd w:val="clear" w:color="auto" w:fill="auto"/>
            <w:noWrap/>
            <w:vAlign w:val="center"/>
          </w:tcPr>
          <w:p w14:paraId="16C923D9" w14:textId="16E1C160" w:rsidR="006B26AF" w:rsidRPr="004B2999" w:rsidRDefault="004B2999" w:rsidP="0063750F">
            <w:pPr>
              <w:spacing w:line="276" w:lineRule="auto"/>
              <w:jc w:val="right"/>
              <w:rPr>
                <w:color w:val="000000"/>
              </w:rPr>
            </w:pPr>
            <w:r w:rsidRPr="004B2999">
              <w:rPr>
                <w:b/>
                <w:bCs/>
                <w:color w:val="000000"/>
              </w:rPr>
              <w:t xml:space="preserve">Whole-plant nitrogen </w:t>
            </w:r>
            <w:proofErr w:type="spellStart"/>
            <w:r w:rsidRPr="004B2999">
              <w:rPr>
                <w:b/>
                <w:bCs/>
                <w:color w:val="000000"/>
              </w:rPr>
              <w:t>biomass</w:t>
            </w:r>
            <w:r w:rsidR="00BA51D1" w:rsidRPr="004B2999">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A77589" w:rsidRPr="00151116" w14:paraId="3D54D545" w14:textId="77777777" w:rsidTr="005E5F59">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A77589" w:rsidRPr="00623BF6" w:rsidRDefault="00A77589" w:rsidP="00A77589">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A77589" w:rsidRPr="00623BF6" w:rsidRDefault="00A77589" w:rsidP="00A77589">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A77589" w:rsidRPr="00623BF6" w:rsidRDefault="00A77589" w:rsidP="00A77589">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A77589" w:rsidRPr="00623BF6" w:rsidRDefault="00A77589" w:rsidP="00A77589">
            <w:pPr>
              <w:spacing w:line="276" w:lineRule="auto"/>
              <w:jc w:val="right"/>
              <w:rPr>
                <w:rFonts w:cs="Times New Roman"/>
                <w:b/>
                <w:bCs/>
                <w:color w:val="000000"/>
              </w:rPr>
            </w:pPr>
            <w:r w:rsidRPr="009412FD">
              <w:rPr>
                <w:color w:val="000000"/>
              </w:rPr>
              <w:t>0.275</w:t>
            </w:r>
          </w:p>
        </w:tc>
      </w:tr>
      <w:tr w:rsidR="00A77589" w:rsidRPr="00151116" w14:paraId="5749BE15" w14:textId="77777777" w:rsidTr="005E5F59">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A77589" w:rsidRPr="00623BF6" w:rsidRDefault="00A77589" w:rsidP="00A77589">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A77589" w:rsidRPr="00623BF6" w:rsidRDefault="00A77589" w:rsidP="00A77589">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A77589" w:rsidRPr="00623BF6" w:rsidRDefault="00A77589" w:rsidP="00A77589">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A77589" w:rsidRPr="00623BF6" w:rsidRDefault="00A77589" w:rsidP="00A77589">
            <w:pPr>
              <w:spacing w:line="276" w:lineRule="auto"/>
              <w:jc w:val="right"/>
              <w:rPr>
                <w:rFonts w:cs="Times New Roman"/>
                <w:b/>
                <w:bCs/>
                <w:color w:val="000000"/>
              </w:rPr>
            </w:pPr>
            <w:r w:rsidRPr="009412FD">
              <w:rPr>
                <w:b/>
                <w:bCs/>
                <w:color w:val="000000"/>
              </w:rPr>
              <w:t>0.015</w:t>
            </w:r>
          </w:p>
        </w:tc>
      </w:tr>
      <w:tr w:rsidR="00A77589" w:rsidRPr="00151116" w14:paraId="44D48F18" w14:textId="77777777" w:rsidTr="005E5F59">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A77589" w:rsidRPr="00623BF6" w:rsidRDefault="00A77589" w:rsidP="00A77589">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A77589" w:rsidRPr="00623BF6" w:rsidRDefault="00A77589" w:rsidP="00A77589">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A77589" w:rsidRPr="00623BF6" w:rsidRDefault="00A77589" w:rsidP="00A77589">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A77589" w:rsidRPr="00623BF6" w:rsidRDefault="00A77589" w:rsidP="00A77589">
            <w:pPr>
              <w:spacing w:line="276" w:lineRule="auto"/>
              <w:jc w:val="right"/>
              <w:rPr>
                <w:rFonts w:cs="Times New Roman"/>
                <w:b/>
                <w:bCs/>
                <w:i/>
                <w:iCs/>
                <w:color w:val="000000"/>
              </w:rPr>
            </w:pPr>
            <w:r w:rsidRPr="009412FD">
              <w:rPr>
                <w:b/>
                <w:bCs/>
                <w:color w:val="000000"/>
              </w:rPr>
              <w:t>&lt;0.001</w:t>
            </w:r>
          </w:p>
        </w:tc>
      </w:tr>
      <w:tr w:rsidR="00A77589" w:rsidRPr="00151116" w14:paraId="4366D8F2" w14:textId="77777777" w:rsidTr="005E5F59">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A77589" w:rsidRPr="00623BF6" w:rsidRDefault="00A77589" w:rsidP="00A77589">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A77589" w:rsidRPr="00623BF6" w:rsidRDefault="00A77589" w:rsidP="00A77589">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A77589" w:rsidRPr="00623BF6" w:rsidRDefault="00A77589" w:rsidP="00A77589">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A77589" w:rsidRPr="00623BF6" w:rsidRDefault="00A77589" w:rsidP="00A77589">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644805A5"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 xml:space="preserve">-values less than 0.05 are in bold. Key: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1B21885B" w14:textId="2B2ABA4D" w:rsidR="006E3133" w:rsidRPr="00371160" w:rsidRDefault="006E3133" w:rsidP="006E3133">
      <w:pPr>
        <w:spacing w:line="360" w:lineRule="auto"/>
        <w:rPr>
          <w:bCs/>
        </w:rPr>
      </w:pPr>
      <w:r>
        <w:rPr>
          <w:b/>
        </w:rPr>
        <w:lastRenderedPageBreak/>
        <w:t>Table S</w:t>
      </w:r>
      <w:r w:rsidR="00232B9F">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C305D5">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C305D5">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C305D5">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C305D5">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C526B9C" w:rsidR="002A4E20" w:rsidRPr="002A4E20" w:rsidRDefault="002A4E20" w:rsidP="002A4E20">
      <w:pPr>
        <w:spacing w:line="36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3F4C803E">
            <wp:extent cx="4927514" cy="4592170"/>
            <wp:effectExtent l="0" t="0" r="635" b="5715"/>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971242" cy="4632922"/>
                    </a:xfrm>
                    <a:prstGeom prst="rect">
                      <a:avLst/>
                    </a:prstGeom>
                  </pic:spPr>
                </pic:pic>
              </a:graphicData>
            </a:graphic>
          </wp:inline>
        </w:drawing>
      </w:r>
    </w:p>
    <w:p w14:paraId="61D5F69B" w14:textId="2AE878FB"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3279D9E"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2CCCE037">
            <wp:extent cx="3899647" cy="2506856"/>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907764" cy="2512074"/>
                    </a:xfrm>
                    <a:prstGeom prst="rect">
                      <a:avLst/>
                    </a:prstGeom>
                  </pic:spPr>
                </pic:pic>
              </a:graphicData>
            </a:graphic>
          </wp:inline>
        </w:drawing>
      </w:r>
    </w:p>
    <w:p w14:paraId="7363C006" w14:textId="59AFA006" w:rsidR="005C7DDC" w:rsidRDefault="005C7DDC" w:rsidP="005C7DDC">
      <w:pPr>
        <w:spacing w:line="36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p>
    <w:p w14:paraId="3BF0F904" w14:textId="2317E2B1" w:rsidR="003F6D25" w:rsidRDefault="003F6D25">
      <w:pPr>
        <w:rPr>
          <w:bCs/>
        </w:rPr>
      </w:pPr>
      <w:r>
        <w:rPr>
          <w:bCs/>
        </w:rPr>
        <w:br w:type="page"/>
      </w:r>
    </w:p>
    <w:p w14:paraId="2902B8F2" w14:textId="637B4865" w:rsidR="00EE4B90" w:rsidRDefault="00BE7A51" w:rsidP="003F6D25">
      <w:pPr>
        <w:spacing w:line="360" w:lineRule="auto"/>
        <w:rPr>
          <w:b/>
        </w:rPr>
      </w:pPr>
      <w:r>
        <w:rPr>
          <w:b/>
        </w:rPr>
        <w:lastRenderedPageBreak/>
        <w:t>Figure S</w:t>
      </w:r>
      <w:r w:rsidR="00954226">
        <w:rPr>
          <w:b/>
        </w:rPr>
        <w:t>5</w:t>
      </w:r>
    </w:p>
    <w:p w14:paraId="573D927E" w14:textId="02578096" w:rsidR="00BE7A51" w:rsidRDefault="002D1B39" w:rsidP="002956D1">
      <w:pPr>
        <w:spacing w:line="360" w:lineRule="auto"/>
        <w:jc w:val="center"/>
        <w:rPr>
          <w:b/>
        </w:rPr>
      </w:pPr>
      <w:r>
        <w:rPr>
          <w:b/>
          <w:noProof/>
        </w:rPr>
        <w:drawing>
          <wp:inline distT="0" distB="0" distL="0" distR="0" wp14:anchorId="71EC9D7B" wp14:editId="1BBA22A3">
            <wp:extent cx="5943600" cy="1981200"/>
            <wp:effectExtent l="0" t="0" r="0" b="0"/>
            <wp:docPr id="1060908942" name="Picture 7"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8942" name="Picture 7" descr="A diagram of soil fertilization&#10;&#10;Description automatically generated"/>
                    <pic:cNvPicPr/>
                  </pic:nvPicPr>
                  <pic:blipFill>
                    <a:blip r:embed="rId13"/>
                    <a:stretch>
                      <a:fillRect/>
                    </a:stretch>
                  </pic:blipFill>
                  <pic:spPr>
                    <a:xfrm>
                      <a:off x="0" y="0"/>
                      <a:ext cx="5943600" cy="1981200"/>
                    </a:xfrm>
                    <a:prstGeom prst="rect">
                      <a:avLst/>
                    </a:prstGeom>
                  </pic:spPr>
                </pic:pic>
              </a:graphicData>
            </a:graphic>
          </wp:inline>
        </w:drawing>
      </w:r>
    </w:p>
    <w:p w14:paraId="7029DDA9" w14:textId="74E098FB" w:rsidR="00BE7A51" w:rsidRPr="00F27234" w:rsidRDefault="00BE7A51" w:rsidP="00BE7A51">
      <w:pPr>
        <w:spacing w:line="36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2E4969A"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0FB9D0CE"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C05F0" w14:textId="77777777" w:rsidR="00140299" w:rsidRDefault="00140299" w:rsidP="00923444">
      <w:r>
        <w:separator/>
      </w:r>
    </w:p>
  </w:endnote>
  <w:endnote w:type="continuationSeparator" w:id="0">
    <w:p w14:paraId="0D4AA188" w14:textId="77777777" w:rsidR="00140299" w:rsidRDefault="00140299"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4B97D2D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2D1B39">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647D5" w14:textId="77777777" w:rsidR="00140299" w:rsidRDefault="00140299" w:rsidP="00923444">
      <w:r>
        <w:separator/>
      </w:r>
    </w:p>
  </w:footnote>
  <w:footnote w:type="continuationSeparator" w:id="0">
    <w:p w14:paraId="3A8AE070" w14:textId="77777777" w:rsidR="00140299" w:rsidRDefault="00140299"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1166EA"/>
    <w:rsid w:val="00140299"/>
    <w:rsid w:val="0014101F"/>
    <w:rsid w:val="00147554"/>
    <w:rsid w:val="00156BCE"/>
    <w:rsid w:val="001710D7"/>
    <w:rsid w:val="001B5D3A"/>
    <w:rsid w:val="001D4974"/>
    <w:rsid w:val="001D5D50"/>
    <w:rsid w:val="001F0FE3"/>
    <w:rsid w:val="00203291"/>
    <w:rsid w:val="00213B2B"/>
    <w:rsid w:val="00224347"/>
    <w:rsid w:val="00232B9F"/>
    <w:rsid w:val="002517FA"/>
    <w:rsid w:val="00276E0E"/>
    <w:rsid w:val="002948B1"/>
    <w:rsid w:val="002956D1"/>
    <w:rsid w:val="00297E6A"/>
    <w:rsid w:val="002A4E20"/>
    <w:rsid w:val="002B1766"/>
    <w:rsid w:val="002B3D4B"/>
    <w:rsid w:val="002C360E"/>
    <w:rsid w:val="002D1B39"/>
    <w:rsid w:val="002D69C6"/>
    <w:rsid w:val="002E29A4"/>
    <w:rsid w:val="00313FEA"/>
    <w:rsid w:val="00323E9E"/>
    <w:rsid w:val="00371160"/>
    <w:rsid w:val="003B404B"/>
    <w:rsid w:val="003D5CA4"/>
    <w:rsid w:val="003F6D25"/>
    <w:rsid w:val="00403AF6"/>
    <w:rsid w:val="0042342A"/>
    <w:rsid w:val="00450FAC"/>
    <w:rsid w:val="0046359D"/>
    <w:rsid w:val="0049597C"/>
    <w:rsid w:val="00497794"/>
    <w:rsid w:val="004A128E"/>
    <w:rsid w:val="004B25C0"/>
    <w:rsid w:val="004B2999"/>
    <w:rsid w:val="004D4D3E"/>
    <w:rsid w:val="004D7D3B"/>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3070"/>
    <w:rsid w:val="005F6808"/>
    <w:rsid w:val="00606C6E"/>
    <w:rsid w:val="00623BF6"/>
    <w:rsid w:val="006266F5"/>
    <w:rsid w:val="00634C03"/>
    <w:rsid w:val="006554F2"/>
    <w:rsid w:val="00656F5B"/>
    <w:rsid w:val="006827E4"/>
    <w:rsid w:val="006A3B98"/>
    <w:rsid w:val="006B26AF"/>
    <w:rsid w:val="006C1889"/>
    <w:rsid w:val="006C29F4"/>
    <w:rsid w:val="006E3133"/>
    <w:rsid w:val="00727672"/>
    <w:rsid w:val="007732F4"/>
    <w:rsid w:val="00787408"/>
    <w:rsid w:val="007B4274"/>
    <w:rsid w:val="007E69AD"/>
    <w:rsid w:val="007F6C2A"/>
    <w:rsid w:val="00820C13"/>
    <w:rsid w:val="008235D6"/>
    <w:rsid w:val="00837DA6"/>
    <w:rsid w:val="00851F01"/>
    <w:rsid w:val="008567FC"/>
    <w:rsid w:val="00864692"/>
    <w:rsid w:val="00901AFD"/>
    <w:rsid w:val="00912205"/>
    <w:rsid w:val="00923444"/>
    <w:rsid w:val="00933D65"/>
    <w:rsid w:val="009441F0"/>
    <w:rsid w:val="00954226"/>
    <w:rsid w:val="00992774"/>
    <w:rsid w:val="009C5986"/>
    <w:rsid w:val="009C68D7"/>
    <w:rsid w:val="009E03F2"/>
    <w:rsid w:val="009E0A1E"/>
    <w:rsid w:val="009E6498"/>
    <w:rsid w:val="00A052EA"/>
    <w:rsid w:val="00A27FB4"/>
    <w:rsid w:val="00A638BB"/>
    <w:rsid w:val="00A6793C"/>
    <w:rsid w:val="00A77589"/>
    <w:rsid w:val="00A775EE"/>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E2C40"/>
    <w:rsid w:val="00BE5BCC"/>
    <w:rsid w:val="00BE7A51"/>
    <w:rsid w:val="00BF3716"/>
    <w:rsid w:val="00C21922"/>
    <w:rsid w:val="00C6019C"/>
    <w:rsid w:val="00C63BFC"/>
    <w:rsid w:val="00CA242A"/>
    <w:rsid w:val="00CA7563"/>
    <w:rsid w:val="00CB4166"/>
    <w:rsid w:val="00CC277E"/>
    <w:rsid w:val="00CD63F5"/>
    <w:rsid w:val="00CD6679"/>
    <w:rsid w:val="00CF2915"/>
    <w:rsid w:val="00CF3316"/>
    <w:rsid w:val="00D16117"/>
    <w:rsid w:val="00D362C1"/>
    <w:rsid w:val="00D52584"/>
    <w:rsid w:val="00D94055"/>
    <w:rsid w:val="00D94F05"/>
    <w:rsid w:val="00DA4279"/>
    <w:rsid w:val="00DB5CD0"/>
    <w:rsid w:val="00DB7F33"/>
    <w:rsid w:val="00DC7190"/>
    <w:rsid w:val="00DE5D4C"/>
    <w:rsid w:val="00DF1734"/>
    <w:rsid w:val="00E40F9C"/>
    <w:rsid w:val="00E56ED3"/>
    <w:rsid w:val="00E65BBC"/>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15</Pages>
  <Words>2044</Words>
  <Characters>11656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cp:lastPrinted>2023-12-13T19:30:00Z</cp:lastPrinted>
  <dcterms:created xsi:type="dcterms:W3CDTF">2024-07-15T22:07:00Z</dcterms:created>
  <dcterms:modified xsi:type="dcterms:W3CDTF">2024-07-22T19:09:00Z</dcterms:modified>
</cp:coreProperties>
</file>